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3D95" w:rsidRPr="00E43D95" w:rsidRDefault="00E43D95" w:rsidP="00E43D95">
      <w:pPr>
        <w:spacing w:line="480" w:lineRule="auto"/>
        <w:rPr>
          <w:rFonts w:ascii="Times New Roman" w:hAnsi="Times New Roman" w:cs="Times New Roman"/>
          <w:sz w:val="24"/>
          <w:szCs w:val="24"/>
        </w:rPr>
      </w:pPr>
    </w:p>
    <w:p w:rsidR="00E43D95" w:rsidRPr="00E43D95" w:rsidRDefault="00E43D95" w:rsidP="00E43D95">
      <w:pPr>
        <w:spacing w:line="480" w:lineRule="auto"/>
        <w:rPr>
          <w:rFonts w:ascii="Times New Roman" w:hAnsi="Times New Roman" w:cs="Times New Roman"/>
          <w:sz w:val="24"/>
          <w:szCs w:val="24"/>
        </w:rPr>
      </w:pPr>
    </w:p>
    <w:p w:rsidR="00E43D95" w:rsidRPr="00E43D95" w:rsidRDefault="00E43D95" w:rsidP="00E43D95">
      <w:pPr>
        <w:spacing w:line="480" w:lineRule="auto"/>
        <w:rPr>
          <w:rFonts w:ascii="Times New Roman" w:hAnsi="Times New Roman" w:cs="Times New Roman"/>
          <w:sz w:val="24"/>
          <w:szCs w:val="24"/>
        </w:rPr>
      </w:pPr>
    </w:p>
    <w:p w:rsidR="00E43D95" w:rsidRPr="00E43D95" w:rsidRDefault="00E43D95" w:rsidP="00E43D95">
      <w:pPr>
        <w:spacing w:line="480" w:lineRule="auto"/>
        <w:rPr>
          <w:rFonts w:ascii="Times New Roman" w:hAnsi="Times New Roman" w:cs="Times New Roman"/>
          <w:sz w:val="24"/>
          <w:szCs w:val="24"/>
        </w:rPr>
      </w:pPr>
    </w:p>
    <w:p w:rsidR="00E43D95" w:rsidRPr="00E43D95" w:rsidRDefault="00E43D95" w:rsidP="00E43D95">
      <w:pPr>
        <w:spacing w:line="480" w:lineRule="auto"/>
        <w:rPr>
          <w:rFonts w:ascii="Times New Roman" w:hAnsi="Times New Roman" w:cs="Times New Roman"/>
          <w:sz w:val="24"/>
          <w:szCs w:val="24"/>
        </w:rPr>
      </w:pPr>
    </w:p>
    <w:p w:rsidR="00E43D95" w:rsidRPr="00E43D95" w:rsidRDefault="00E43D95" w:rsidP="00E43D95">
      <w:pPr>
        <w:spacing w:line="480" w:lineRule="auto"/>
        <w:rPr>
          <w:rFonts w:ascii="Times New Roman" w:hAnsi="Times New Roman" w:cs="Times New Roman"/>
          <w:sz w:val="24"/>
          <w:szCs w:val="24"/>
        </w:rPr>
      </w:pPr>
    </w:p>
    <w:p w:rsidR="00E43D95" w:rsidRPr="00E43D95" w:rsidRDefault="00E43D95" w:rsidP="00E43D95">
      <w:pPr>
        <w:spacing w:line="480" w:lineRule="auto"/>
        <w:rPr>
          <w:rFonts w:ascii="Times New Roman" w:hAnsi="Times New Roman" w:cs="Times New Roman"/>
          <w:sz w:val="24"/>
          <w:szCs w:val="24"/>
        </w:rPr>
      </w:pPr>
    </w:p>
    <w:p w:rsidR="00E43D95" w:rsidRPr="00E43D95" w:rsidRDefault="00E43D95" w:rsidP="00E43D95">
      <w:pPr>
        <w:spacing w:line="480" w:lineRule="auto"/>
        <w:rPr>
          <w:rFonts w:ascii="Times New Roman" w:hAnsi="Times New Roman" w:cs="Times New Roman"/>
          <w:sz w:val="24"/>
          <w:szCs w:val="24"/>
        </w:rPr>
      </w:pPr>
    </w:p>
    <w:p w:rsidR="00E43D95" w:rsidRPr="00E43D95" w:rsidRDefault="00E43D95" w:rsidP="00E43D95">
      <w:pPr>
        <w:spacing w:line="480" w:lineRule="auto"/>
        <w:rPr>
          <w:rFonts w:ascii="Times New Roman" w:hAnsi="Times New Roman" w:cs="Times New Roman"/>
          <w:sz w:val="24"/>
          <w:szCs w:val="24"/>
        </w:rPr>
      </w:pPr>
    </w:p>
    <w:p w:rsidR="00E43D95" w:rsidRPr="00E43D95" w:rsidRDefault="00E43D95" w:rsidP="00E43D95">
      <w:pPr>
        <w:spacing w:line="480" w:lineRule="auto"/>
        <w:jc w:val="center"/>
        <w:rPr>
          <w:rFonts w:ascii="Times New Roman" w:hAnsi="Times New Roman" w:cs="Times New Roman"/>
          <w:sz w:val="24"/>
          <w:szCs w:val="24"/>
        </w:rPr>
      </w:pPr>
      <w:r w:rsidRPr="00E43D95">
        <w:rPr>
          <w:rFonts w:ascii="Times New Roman" w:hAnsi="Times New Roman" w:cs="Times New Roman"/>
          <w:sz w:val="24"/>
          <w:szCs w:val="24"/>
        </w:rPr>
        <w:t>Policy Advocacy.</w:t>
      </w:r>
    </w:p>
    <w:p w:rsidR="00E43D95" w:rsidRPr="00E43D95" w:rsidRDefault="00E43D95" w:rsidP="00E43D95">
      <w:pPr>
        <w:spacing w:line="480" w:lineRule="auto"/>
        <w:jc w:val="center"/>
        <w:rPr>
          <w:rFonts w:ascii="Times New Roman" w:hAnsi="Times New Roman" w:cs="Times New Roman"/>
          <w:sz w:val="24"/>
          <w:szCs w:val="24"/>
        </w:rPr>
      </w:pPr>
      <w:r w:rsidRPr="00E43D95">
        <w:rPr>
          <w:rFonts w:ascii="Times New Roman" w:hAnsi="Times New Roman" w:cs="Times New Roman"/>
          <w:sz w:val="24"/>
          <w:szCs w:val="24"/>
        </w:rPr>
        <w:t>Name.</w:t>
      </w:r>
    </w:p>
    <w:p w:rsidR="00E43D95" w:rsidRPr="00E43D95" w:rsidRDefault="00E43D95" w:rsidP="00E43D95">
      <w:pPr>
        <w:spacing w:line="480" w:lineRule="auto"/>
        <w:jc w:val="center"/>
        <w:rPr>
          <w:rFonts w:ascii="Times New Roman" w:hAnsi="Times New Roman" w:cs="Times New Roman"/>
          <w:sz w:val="24"/>
          <w:szCs w:val="24"/>
        </w:rPr>
      </w:pPr>
      <w:r w:rsidRPr="00E43D95">
        <w:rPr>
          <w:rFonts w:ascii="Times New Roman" w:hAnsi="Times New Roman" w:cs="Times New Roman"/>
          <w:sz w:val="24"/>
          <w:szCs w:val="24"/>
        </w:rPr>
        <w:t>Institution.</w:t>
      </w:r>
    </w:p>
    <w:p w:rsidR="00E43D95" w:rsidRPr="00E43D95" w:rsidRDefault="00E43D95" w:rsidP="00E43D95">
      <w:pPr>
        <w:spacing w:line="480" w:lineRule="auto"/>
        <w:jc w:val="center"/>
        <w:rPr>
          <w:rFonts w:ascii="Times New Roman" w:hAnsi="Times New Roman" w:cs="Times New Roman"/>
          <w:sz w:val="24"/>
          <w:szCs w:val="24"/>
        </w:rPr>
      </w:pPr>
      <w:r w:rsidRPr="00E43D95">
        <w:rPr>
          <w:rFonts w:ascii="Times New Roman" w:hAnsi="Times New Roman" w:cs="Times New Roman"/>
          <w:sz w:val="24"/>
          <w:szCs w:val="24"/>
        </w:rPr>
        <w:t>Date.</w:t>
      </w:r>
    </w:p>
    <w:p w:rsidR="00E43D95" w:rsidRPr="00E43D95" w:rsidRDefault="00E43D95" w:rsidP="00E43D95">
      <w:pPr>
        <w:spacing w:line="480" w:lineRule="auto"/>
        <w:rPr>
          <w:rFonts w:ascii="Times New Roman" w:hAnsi="Times New Roman" w:cs="Times New Roman"/>
          <w:sz w:val="24"/>
          <w:szCs w:val="24"/>
        </w:rPr>
      </w:pPr>
    </w:p>
    <w:p w:rsidR="00E43D95" w:rsidRPr="00E43D95" w:rsidRDefault="00E43D95" w:rsidP="00E43D95">
      <w:pPr>
        <w:spacing w:line="480" w:lineRule="auto"/>
        <w:rPr>
          <w:rFonts w:ascii="Times New Roman" w:hAnsi="Times New Roman" w:cs="Times New Roman"/>
          <w:sz w:val="24"/>
          <w:szCs w:val="24"/>
        </w:rPr>
      </w:pPr>
    </w:p>
    <w:p w:rsidR="00E43D95" w:rsidRPr="00E43D95" w:rsidRDefault="00E43D95" w:rsidP="00E43D95">
      <w:pPr>
        <w:spacing w:line="480" w:lineRule="auto"/>
        <w:rPr>
          <w:rFonts w:ascii="Times New Roman" w:hAnsi="Times New Roman" w:cs="Times New Roman"/>
          <w:sz w:val="24"/>
          <w:szCs w:val="24"/>
        </w:rPr>
      </w:pPr>
    </w:p>
    <w:p w:rsidR="00E43D95" w:rsidRPr="00E43D95" w:rsidRDefault="00E43D95" w:rsidP="00E43D95">
      <w:pPr>
        <w:spacing w:line="480" w:lineRule="auto"/>
        <w:rPr>
          <w:rFonts w:ascii="Times New Roman" w:hAnsi="Times New Roman" w:cs="Times New Roman"/>
          <w:sz w:val="24"/>
          <w:szCs w:val="24"/>
        </w:rPr>
      </w:pPr>
    </w:p>
    <w:p w:rsidR="00E43D95" w:rsidRPr="00E43D95" w:rsidRDefault="00E43D95" w:rsidP="00E43D95">
      <w:pPr>
        <w:spacing w:line="480" w:lineRule="auto"/>
        <w:rPr>
          <w:rFonts w:ascii="Times New Roman" w:hAnsi="Times New Roman" w:cs="Times New Roman"/>
          <w:sz w:val="24"/>
          <w:szCs w:val="24"/>
        </w:rPr>
      </w:pPr>
    </w:p>
    <w:p w:rsidR="00E43D95" w:rsidRPr="00E43D95" w:rsidRDefault="00E43D95" w:rsidP="00E43D95">
      <w:pPr>
        <w:spacing w:line="480" w:lineRule="auto"/>
        <w:ind w:firstLine="720"/>
        <w:rPr>
          <w:rFonts w:ascii="Times New Roman" w:hAnsi="Times New Roman" w:cs="Times New Roman"/>
          <w:sz w:val="24"/>
          <w:szCs w:val="24"/>
        </w:rPr>
      </w:pPr>
      <w:r w:rsidRPr="00E43D95">
        <w:rPr>
          <w:rFonts w:ascii="Times New Roman" w:hAnsi="Times New Roman" w:cs="Times New Roman"/>
          <w:sz w:val="24"/>
          <w:szCs w:val="24"/>
        </w:rPr>
        <w:lastRenderedPageBreak/>
        <w:t xml:space="preserve">Policy advocacy refers to the active support of specific policies. </w:t>
      </w:r>
      <w:r w:rsidR="00BE6B47">
        <w:rPr>
          <w:rFonts w:ascii="Times New Roman" w:hAnsi="Times New Roman" w:cs="Times New Roman"/>
          <w:sz w:val="24"/>
          <w:szCs w:val="24"/>
        </w:rPr>
        <w:t>In the context provided, t</w:t>
      </w:r>
      <w:r w:rsidRPr="00E43D95">
        <w:rPr>
          <w:rFonts w:ascii="Times New Roman" w:hAnsi="Times New Roman" w:cs="Times New Roman"/>
          <w:sz w:val="24"/>
          <w:szCs w:val="24"/>
        </w:rPr>
        <w:t xml:space="preserve">he possible </w:t>
      </w:r>
      <w:r w:rsidR="00BE6B47">
        <w:rPr>
          <w:rFonts w:ascii="Times New Roman" w:hAnsi="Times New Roman" w:cs="Times New Roman"/>
          <w:sz w:val="24"/>
          <w:szCs w:val="24"/>
        </w:rPr>
        <w:t xml:space="preserve">advocacy need is to meet the needs of </w:t>
      </w:r>
      <w:r w:rsidRPr="00E43D95">
        <w:rPr>
          <w:rFonts w:ascii="Times New Roman" w:hAnsi="Times New Roman" w:cs="Times New Roman"/>
          <w:sz w:val="24"/>
          <w:szCs w:val="24"/>
        </w:rPr>
        <w:t>the youth through youth programming which will help to provide</w:t>
      </w:r>
      <w:r w:rsidR="00BE6B47">
        <w:rPr>
          <w:rFonts w:ascii="Times New Roman" w:hAnsi="Times New Roman" w:cs="Times New Roman"/>
          <w:sz w:val="24"/>
          <w:szCs w:val="24"/>
        </w:rPr>
        <w:t xml:space="preserve"> the</w:t>
      </w:r>
      <w:r w:rsidRPr="00E43D95">
        <w:rPr>
          <w:rFonts w:ascii="Times New Roman" w:hAnsi="Times New Roman" w:cs="Times New Roman"/>
          <w:sz w:val="24"/>
          <w:szCs w:val="24"/>
        </w:rPr>
        <w:t xml:space="preserve"> most valid form of knowledge to the understanding of social life, recreation and invol</w:t>
      </w:r>
      <w:r w:rsidR="00BE6B47">
        <w:rPr>
          <w:rFonts w:ascii="Times New Roman" w:hAnsi="Times New Roman" w:cs="Times New Roman"/>
          <w:sz w:val="24"/>
          <w:szCs w:val="24"/>
        </w:rPr>
        <w:t>vement hence youth development and overall empowerment.</w:t>
      </w:r>
    </w:p>
    <w:p w:rsidR="00E43D95" w:rsidRPr="00E43D95" w:rsidRDefault="00E43D95" w:rsidP="00E43D95">
      <w:pPr>
        <w:spacing w:line="480" w:lineRule="auto"/>
        <w:ind w:firstLine="720"/>
        <w:rPr>
          <w:rFonts w:ascii="Times New Roman" w:hAnsi="Times New Roman" w:cs="Times New Roman"/>
          <w:sz w:val="24"/>
          <w:szCs w:val="24"/>
        </w:rPr>
      </w:pPr>
      <w:r w:rsidRPr="00E43D95">
        <w:rPr>
          <w:rFonts w:ascii="Times New Roman" w:hAnsi="Times New Roman" w:cs="Times New Roman"/>
          <w:sz w:val="24"/>
          <w:szCs w:val="24"/>
        </w:rPr>
        <w:t xml:space="preserve">Community centers should reach out to the state legislators such as elected public servants and influence them to address questions on issues affecting immigrants in the country appropriately. The center needs to be relevant and precise by advocating for a specific social issue such as language skill support. This will help them comprehend their rights as the immigrant’s hence creating a chance to analyze relevant laws, amendments and budgetary terms and fight for the most supportive measures through the community center. Also, the community center needs to advocate for recreational facilities for latchkey children after school with the aim of keeping them occupied until their guardians or parents get back from work. </w:t>
      </w:r>
    </w:p>
    <w:p w:rsidR="00E43D95" w:rsidRPr="00E43D95" w:rsidRDefault="00E43D95" w:rsidP="00E43D95">
      <w:pPr>
        <w:spacing w:line="480" w:lineRule="auto"/>
        <w:ind w:firstLine="720"/>
        <w:rPr>
          <w:rFonts w:ascii="Times New Roman" w:hAnsi="Times New Roman" w:cs="Times New Roman"/>
          <w:sz w:val="24"/>
          <w:szCs w:val="24"/>
        </w:rPr>
      </w:pPr>
      <w:r w:rsidRPr="00E43D95">
        <w:rPr>
          <w:rFonts w:ascii="Times New Roman" w:hAnsi="Times New Roman" w:cs="Times New Roman"/>
          <w:sz w:val="24"/>
          <w:szCs w:val="24"/>
        </w:rPr>
        <w:t>The community center should get involved by reaching out specific authorities and demand for policy changes in specific public affairs such as youth programming and need for immigrant language skill support (Letiecq &amp; Anderson, 2017). Policy advocates should be specific and relevant by having a clear understanding of the pressing issue in the society. The organization should have a clear understanding of legislators to provide a backup of ideas and statistics for influencing public officials on how and why the advocacy is essential for immigrants concern. This will help them to have the rationale behind the effective legislation, proper allocation of resources, sufficient funding, and alteration for policies hence attaining positive impact on the issue. Also, community organizations need to press for a change in the advocated issues through emailing and making calls during legislation debates for hence reaching out.</w:t>
      </w:r>
    </w:p>
    <w:p w:rsidR="00E43D95" w:rsidRPr="00E43D95" w:rsidRDefault="00E43D95" w:rsidP="00E43D95">
      <w:pPr>
        <w:spacing w:line="480" w:lineRule="auto"/>
        <w:ind w:firstLine="720"/>
        <w:rPr>
          <w:rFonts w:ascii="Times New Roman" w:hAnsi="Times New Roman" w:cs="Times New Roman"/>
          <w:sz w:val="24"/>
          <w:szCs w:val="24"/>
        </w:rPr>
      </w:pPr>
      <w:r w:rsidRPr="00E43D95">
        <w:rPr>
          <w:rFonts w:ascii="Times New Roman" w:hAnsi="Times New Roman" w:cs="Times New Roman"/>
          <w:sz w:val="24"/>
          <w:szCs w:val="24"/>
        </w:rPr>
        <w:lastRenderedPageBreak/>
        <w:t>The benefits of having community center are that they will fight for the rights of vulnerable members of the society by demanding for changes on pressing issues that are essential to them (Letiecq &amp; Anderson, 2017). For example, the Southern Poverty Law Center can fight for victims of homosexuality. The disadvantage of policy advocacy is that effective decision making may be procedural and may paralyze in the progress before policy changes are made. For instance, the Community Center might debate with legislators on the importance of providing recreational facilities for latchkey children.</w:t>
      </w:r>
    </w:p>
    <w:p w:rsidR="00E43D95" w:rsidRPr="00E43D95" w:rsidRDefault="00E43D95" w:rsidP="00E43D95">
      <w:pPr>
        <w:spacing w:line="480" w:lineRule="auto"/>
        <w:ind w:firstLine="720"/>
        <w:rPr>
          <w:rFonts w:ascii="Times New Roman" w:hAnsi="Times New Roman" w:cs="Times New Roman"/>
          <w:sz w:val="24"/>
          <w:szCs w:val="24"/>
        </w:rPr>
      </w:pPr>
    </w:p>
    <w:p w:rsidR="00E43D95" w:rsidRPr="00E43D95" w:rsidRDefault="00E43D95" w:rsidP="00E43D95">
      <w:pPr>
        <w:spacing w:line="480" w:lineRule="auto"/>
        <w:ind w:firstLine="720"/>
        <w:rPr>
          <w:rFonts w:ascii="Times New Roman" w:hAnsi="Times New Roman" w:cs="Times New Roman"/>
          <w:sz w:val="24"/>
          <w:szCs w:val="24"/>
        </w:rPr>
      </w:pPr>
    </w:p>
    <w:p w:rsidR="00E43D95" w:rsidRPr="00E43D95" w:rsidRDefault="00E43D95" w:rsidP="00E43D95">
      <w:pPr>
        <w:spacing w:line="480" w:lineRule="auto"/>
        <w:ind w:firstLine="720"/>
        <w:rPr>
          <w:rFonts w:ascii="Times New Roman" w:hAnsi="Times New Roman" w:cs="Times New Roman"/>
          <w:sz w:val="24"/>
          <w:szCs w:val="24"/>
        </w:rPr>
      </w:pPr>
    </w:p>
    <w:p w:rsidR="00E43D95" w:rsidRPr="00E43D95" w:rsidRDefault="00E43D95" w:rsidP="00E43D95">
      <w:pPr>
        <w:spacing w:line="480" w:lineRule="auto"/>
        <w:ind w:firstLine="720"/>
        <w:rPr>
          <w:rFonts w:ascii="Times New Roman" w:hAnsi="Times New Roman" w:cs="Times New Roman"/>
          <w:sz w:val="24"/>
          <w:szCs w:val="24"/>
        </w:rPr>
      </w:pPr>
    </w:p>
    <w:p w:rsidR="00E43D95" w:rsidRPr="00E43D95" w:rsidRDefault="00E43D95" w:rsidP="00E43D95">
      <w:pPr>
        <w:spacing w:line="480" w:lineRule="auto"/>
        <w:ind w:firstLine="720"/>
        <w:rPr>
          <w:rFonts w:ascii="Times New Roman" w:hAnsi="Times New Roman" w:cs="Times New Roman"/>
          <w:sz w:val="24"/>
          <w:szCs w:val="24"/>
        </w:rPr>
      </w:pPr>
    </w:p>
    <w:p w:rsidR="00E43D95" w:rsidRPr="00E43D95" w:rsidRDefault="00E43D95" w:rsidP="00E43D95">
      <w:pPr>
        <w:spacing w:line="480" w:lineRule="auto"/>
        <w:ind w:firstLine="720"/>
        <w:rPr>
          <w:rFonts w:ascii="Times New Roman" w:hAnsi="Times New Roman" w:cs="Times New Roman"/>
          <w:sz w:val="24"/>
          <w:szCs w:val="24"/>
        </w:rPr>
      </w:pPr>
    </w:p>
    <w:p w:rsidR="00E43D95" w:rsidRPr="00E43D95" w:rsidRDefault="00E43D95" w:rsidP="00E43D95">
      <w:pPr>
        <w:spacing w:line="480" w:lineRule="auto"/>
        <w:rPr>
          <w:rFonts w:ascii="Times New Roman" w:hAnsi="Times New Roman" w:cs="Times New Roman"/>
          <w:sz w:val="24"/>
          <w:szCs w:val="24"/>
        </w:rPr>
      </w:pPr>
    </w:p>
    <w:p w:rsidR="00E43D95" w:rsidRPr="00E43D95" w:rsidRDefault="00E43D95" w:rsidP="00E43D95">
      <w:pPr>
        <w:spacing w:line="480" w:lineRule="auto"/>
        <w:rPr>
          <w:rFonts w:ascii="Times New Roman" w:hAnsi="Times New Roman" w:cs="Times New Roman"/>
          <w:sz w:val="24"/>
          <w:szCs w:val="24"/>
        </w:rPr>
      </w:pPr>
    </w:p>
    <w:p w:rsidR="00E43D95" w:rsidRPr="00E43D95" w:rsidRDefault="00E43D95" w:rsidP="00E43D95">
      <w:pPr>
        <w:spacing w:line="480" w:lineRule="auto"/>
        <w:rPr>
          <w:rFonts w:ascii="Times New Roman" w:hAnsi="Times New Roman" w:cs="Times New Roman"/>
          <w:sz w:val="24"/>
          <w:szCs w:val="24"/>
        </w:rPr>
      </w:pPr>
    </w:p>
    <w:p w:rsidR="00E43D95" w:rsidRPr="00E43D95" w:rsidRDefault="00E43D95" w:rsidP="00E43D95">
      <w:pPr>
        <w:spacing w:line="480" w:lineRule="auto"/>
        <w:rPr>
          <w:rFonts w:ascii="Times New Roman" w:hAnsi="Times New Roman" w:cs="Times New Roman"/>
          <w:sz w:val="24"/>
          <w:szCs w:val="24"/>
        </w:rPr>
      </w:pPr>
    </w:p>
    <w:p w:rsidR="00E43D95" w:rsidRPr="00E43D95" w:rsidRDefault="00E43D95" w:rsidP="00E43D95">
      <w:pPr>
        <w:spacing w:line="480" w:lineRule="auto"/>
        <w:rPr>
          <w:rFonts w:ascii="Times New Roman" w:hAnsi="Times New Roman" w:cs="Times New Roman"/>
          <w:sz w:val="24"/>
          <w:szCs w:val="24"/>
        </w:rPr>
      </w:pPr>
      <w:bookmarkStart w:id="0" w:name="_GoBack"/>
      <w:bookmarkEnd w:id="0"/>
    </w:p>
    <w:p w:rsidR="00E43D95" w:rsidRPr="00E43D95" w:rsidRDefault="00E43D95" w:rsidP="00E43D95">
      <w:pPr>
        <w:spacing w:line="480" w:lineRule="auto"/>
        <w:rPr>
          <w:rFonts w:ascii="Times New Roman" w:hAnsi="Times New Roman" w:cs="Times New Roman"/>
          <w:sz w:val="24"/>
          <w:szCs w:val="24"/>
        </w:rPr>
      </w:pPr>
    </w:p>
    <w:p w:rsidR="00E43D95" w:rsidRPr="00E43D95" w:rsidRDefault="00E43D95" w:rsidP="00E43D95">
      <w:pPr>
        <w:spacing w:line="480" w:lineRule="auto"/>
        <w:rPr>
          <w:rFonts w:ascii="Times New Roman" w:hAnsi="Times New Roman" w:cs="Times New Roman"/>
          <w:sz w:val="24"/>
          <w:szCs w:val="24"/>
        </w:rPr>
      </w:pPr>
    </w:p>
    <w:p w:rsidR="00E90172" w:rsidRPr="00E43D95" w:rsidRDefault="00E90172" w:rsidP="00E43D95">
      <w:pPr>
        <w:spacing w:line="480" w:lineRule="auto"/>
        <w:jc w:val="center"/>
        <w:rPr>
          <w:rFonts w:ascii="Times New Roman" w:hAnsi="Times New Roman" w:cs="Times New Roman"/>
          <w:sz w:val="24"/>
          <w:szCs w:val="24"/>
        </w:rPr>
      </w:pPr>
      <w:r w:rsidRPr="00E43D95">
        <w:rPr>
          <w:rFonts w:ascii="Times New Roman" w:hAnsi="Times New Roman" w:cs="Times New Roman"/>
          <w:sz w:val="24"/>
          <w:szCs w:val="24"/>
        </w:rPr>
        <w:lastRenderedPageBreak/>
        <w:t>Reference.</w:t>
      </w:r>
    </w:p>
    <w:p w:rsidR="00E90172" w:rsidRPr="00E43D95" w:rsidRDefault="00E43D95" w:rsidP="00BE6B47">
      <w:pPr>
        <w:spacing w:line="480" w:lineRule="auto"/>
        <w:ind w:left="1008" w:hanging="1008"/>
        <w:rPr>
          <w:rFonts w:ascii="Times New Roman" w:hAnsi="Times New Roman" w:cs="Times New Roman"/>
          <w:sz w:val="24"/>
          <w:szCs w:val="24"/>
        </w:rPr>
      </w:pPr>
      <w:r w:rsidRPr="00E43D95">
        <w:rPr>
          <w:rFonts w:ascii="Times New Roman" w:hAnsi="Times New Roman" w:cs="Times New Roman"/>
          <w:color w:val="222222"/>
          <w:sz w:val="24"/>
          <w:szCs w:val="24"/>
          <w:shd w:val="clear" w:color="auto" w:fill="FFFFFF"/>
        </w:rPr>
        <w:t>Letiecq, B. L., &amp; Anderson, E. A. (2017). From Education to Advocacy and Activism: Alternative Approaches for Translating Family Science to Policy. </w:t>
      </w:r>
      <w:r w:rsidRPr="00E43D95">
        <w:rPr>
          <w:rFonts w:ascii="Times New Roman" w:hAnsi="Times New Roman" w:cs="Times New Roman"/>
          <w:i/>
          <w:iCs/>
          <w:color w:val="222222"/>
          <w:sz w:val="24"/>
          <w:szCs w:val="24"/>
          <w:shd w:val="clear" w:color="auto" w:fill="FFFFFF"/>
        </w:rPr>
        <w:t>Family Relations</w:t>
      </w:r>
      <w:r w:rsidRPr="00E43D95">
        <w:rPr>
          <w:rFonts w:ascii="Times New Roman" w:hAnsi="Times New Roman" w:cs="Times New Roman"/>
          <w:color w:val="222222"/>
          <w:sz w:val="24"/>
          <w:szCs w:val="24"/>
          <w:shd w:val="clear" w:color="auto" w:fill="FFFFFF"/>
        </w:rPr>
        <w:t>.</w:t>
      </w:r>
    </w:p>
    <w:sectPr w:rsidR="00E90172" w:rsidRPr="00E43D95" w:rsidSect="00E43D9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4EE7" w:rsidRDefault="007A4EE7" w:rsidP="00E43D95">
      <w:pPr>
        <w:spacing w:after="0" w:line="240" w:lineRule="auto"/>
      </w:pPr>
      <w:r>
        <w:separator/>
      </w:r>
    </w:p>
  </w:endnote>
  <w:endnote w:type="continuationSeparator" w:id="1">
    <w:p w:rsidR="007A4EE7" w:rsidRDefault="007A4EE7" w:rsidP="00E43D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4EE7" w:rsidRDefault="007A4EE7" w:rsidP="00E43D95">
      <w:pPr>
        <w:spacing w:after="0" w:line="240" w:lineRule="auto"/>
      </w:pPr>
      <w:r>
        <w:separator/>
      </w:r>
    </w:p>
  </w:footnote>
  <w:footnote w:type="continuationSeparator" w:id="1">
    <w:p w:rsidR="007A4EE7" w:rsidRDefault="007A4EE7" w:rsidP="00E43D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D95" w:rsidRPr="00E43D95" w:rsidRDefault="00E43D95">
    <w:pPr>
      <w:pStyle w:val="Header"/>
      <w:rPr>
        <w:rFonts w:ascii="Times New Roman" w:hAnsi="Times New Roman" w:cs="Times New Roman"/>
        <w:sz w:val="24"/>
        <w:szCs w:val="24"/>
      </w:rPr>
    </w:pPr>
    <w:r w:rsidRPr="00E43D95">
      <w:rPr>
        <w:rFonts w:ascii="Times New Roman" w:hAnsi="Times New Roman" w:cs="Times New Roman"/>
        <w:sz w:val="24"/>
        <w:szCs w:val="24"/>
      </w:rPr>
      <w:t>POLICY ADVOCACY.</w:t>
    </w:r>
    <w:r w:rsidRPr="00E43D95">
      <w:rPr>
        <w:rFonts w:ascii="Times New Roman" w:hAnsi="Times New Roman" w:cs="Times New Roman"/>
        <w:sz w:val="24"/>
        <w:szCs w:val="24"/>
      </w:rPr>
      <w:tab/>
    </w:r>
    <w:r w:rsidRPr="00E43D95">
      <w:rPr>
        <w:rFonts w:ascii="Times New Roman" w:hAnsi="Times New Roman" w:cs="Times New Roman"/>
        <w:sz w:val="24"/>
        <w:szCs w:val="24"/>
      </w:rPr>
      <w:tab/>
    </w:r>
    <w:sdt>
      <w:sdtPr>
        <w:rPr>
          <w:rFonts w:ascii="Times New Roman" w:hAnsi="Times New Roman" w:cs="Times New Roman"/>
          <w:sz w:val="24"/>
          <w:szCs w:val="24"/>
        </w:rPr>
        <w:id w:val="-1896652652"/>
        <w:docPartObj>
          <w:docPartGallery w:val="Page Numbers (Top of Page)"/>
          <w:docPartUnique/>
        </w:docPartObj>
      </w:sdtPr>
      <w:sdtEndPr>
        <w:rPr>
          <w:noProof/>
        </w:rPr>
      </w:sdtEndPr>
      <w:sdtContent>
        <w:r w:rsidR="00F75EF8" w:rsidRPr="00E43D95">
          <w:rPr>
            <w:rFonts w:ascii="Times New Roman" w:hAnsi="Times New Roman" w:cs="Times New Roman"/>
            <w:sz w:val="24"/>
            <w:szCs w:val="24"/>
          </w:rPr>
          <w:fldChar w:fldCharType="begin"/>
        </w:r>
        <w:r w:rsidRPr="00E43D95">
          <w:rPr>
            <w:rFonts w:ascii="Times New Roman" w:hAnsi="Times New Roman" w:cs="Times New Roman"/>
            <w:sz w:val="24"/>
            <w:szCs w:val="24"/>
          </w:rPr>
          <w:instrText xml:space="preserve"> PAGE   \* MERGEFORMAT </w:instrText>
        </w:r>
        <w:r w:rsidR="00F75EF8" w:rsidRPr="00E43D95">
          <w:rPr>
            <w:rFonts w:ascii="Times New Roman" w:hAnsi="Times New Roman" w:cs="Times New Roman"/>
            <w:sz w:val="24"/>
            <w:szCs w:val="24"/>
          </w:rPr>
          <w:fldChar w:fldCharType="separate"/>
        </w:r>
        <w:r w:rsidR="00BE6B47">
          <w:rPr>
            <w:rFonts w:ascii="Times New Roman" w:hAnsi="Times New Roman" w:cs="Times New Roman"/>
            <w:noProof/>
            <w:sz w:val="24"/>
            <w:szCs w:val="24"/>
          </w:rPr>
          <w:t>4</w:t>
        </w:r>
        <w:r w:rsidR="00F75EF8" w:rsidRPr="00E43D95">
          <w:rPr>
            <w:rFonts w:ascii="Times New Roman" w:hAnsi="Times New Roman" w:cs="Times New Roman"/>
            <w:noProof/>
            <w:sz w:val="24"/>
            <w:szCs w:val="24"/>
          </w:rPr>
          <w:fldChar w:fldCharType="end"/>
        </w:r>
      </w:sdtContent>
    </w:sdt>
  </w:p>
  <w:p w:rsidR="00E43D95" w:rsidRPr="00E43D95" w:rsidRDefault="00E43D9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D95" w:rsidRPr="00E43D95" w:rsidRDefault="00E43D95" w:rsidP="00E43D95">
    <w:pPr>
      <w:rPr>
        <w:rFonts w:ascii="Times New Roman" w:hAnsi="Times New Roman" w:cs="Times New Roman"/>
        <w:sz w:val="24"/>
        <w:szCs w:val="24"/>
      </w:rPr>
    </w:pPr>
    <w:r w:rsidRPr="00E43D95">
      <w:rPr>
        <w:rFonts w:ascii="Times New Roman" w:hAnsi="Times New Roman" w:cs="Times New Roman"/>
        <w:sz w:val="24"/>
        <w:szCs w:val="24"/>
      </w:rPr>
      <w:t>Running Head: POLICY ADVOCACY.</w:t>
    </w:r>
    <w:r w:rsidRPr="00E43D95">
      <w:rPr>
        <w:rFonts w:ascii="Times New Roman" w:hAnsi="Times New Roman" w:cs="Times New Roman"/>
        <w:sz w:val="24"/>
        <w:szCs w:val="24"/>
      </w:rPr>
      <w:tab/>
    </w:r>
    <w:r w:rsidRPr="00E43D95">
      <w:rPr>
        <w:rFonts w:ascii="Times New Roman" w:hAnsi="Times New Roman" w:cs="Times New Roman"/>
        <w:sz w:val="24"/>
        <w:szCs w:val="24"/>
      </w:rPr>
      <w:tab/>
    </w:r>
    <w:r w:rsidRPr="00E43D95">
      <w:rPr>
        <w:rFonts w:ascii="Times New Roman" w:hAnsi="Times New Roman" w:cs="Times New Roman"/>
        <w:sz w:val="24"/>
        <w:szCs w:val="24"/>
      </w:rPr>
      <w:tab/>
    </w:r>
    <w:r w:rsidRPr="00E43D95">
      <w:rPr>
        <w:rFonts w:ascii="Times New Roman" w:hAnsi="Times New Roman" w:cs="Times New Roman"/>
        <w:sz w:val="24"/>
        <w:szCs w:val="24"/>
      </w:rPr>
      <w:tab/>
    </w:r>
    <w:r w:rsidRPr="00E43D95">
      <w:rPr>
        <w:rFonts w:ascii="Times New Roman" w:hAnsi="Times New Roman" w:cs="Times New Roman"/>
        <w:sz w:val="24"/>
        <w:szCs w:val="24"/>
      </w:rPr>
      <w:tab/>
    </w:r>
    <w:r w:rsidRPr="00E43D95">
      <w:rPr>
        <w:rFonts w:ascii="Times New Roman" w:hAnsi="Times New Roman" w:cs="Times New Roman"/>
        <w:sz w:val="24"/>
        <w:szCs w:val="24"/>
      </w:rPr>
      <w:tab/>
    </w:r>
    <w:r w:rsidRPr="00E43D95">
      <w:rPr>
        <w:rFonts w:ascii="Times New Roman" w:hAnsi="Times New Roman" w:cs="Times New Roman"/>
        <w:sz w:val="24"/>
        <w:szCs w:val="24"/>
      </w:rPr>
      <w:tab/>
    </w:r>
    <w:sdt>
      <w:sdtPr>
        <w:rPr>
          <w:rFonts w:ascii="Times New Roman" w:hAnsi="Times New Roman" w:cs="Times New Roman"/>
          <w:sz w:val="24"/>
          <w:szCs w:val="24"/>
        </w:rPr>
        <w:id w:val="2108305670"/>
        <w:docPartObj>
          <w:docPartGallery w:val="Page Numbers (Top of Page)"/>
          <w:docPartUnique/>
        </w:docPartObj>
      </w:sdtPr>
      <w:sdtEndPr>
        <w:rPr>
          <w:noProof/>
        </w:rPr>
      </w:sdtEndPr>
      <w:sdtContent>
        <w:r w:rsidR="00F75EF8" w:rsidRPr="00E43D95">
          <w:rPr>
            <w:rFonts w:ascii="Times New Roman" w:hAnsi="Times New Roman" w:cs="Times New Roman"/>
            <w:sz w:val="24"/>
            <w:szCs w:val="24"/>
          </w:rPr>
          <w:fldChar w:fldCharType="begin"/>
        </w:r>
        <w:r w:rsidRPr="00E43D95">
          <w:rPr>
            <w:rFonts w:ascii="Times New Roman" w:hAnsi="Times New Roman" w:cs="Times New Roman"/>
            <w:sz w:val="24"/>
            <w:szCs w:val="24"/>
          </w:rPr>
          <w:instrText xml:space="preserve"> PAGE   \* MERGEFORMAT </w:instrText>
        </w:r>
        <w:r w:rsidR="00F75EF8" w:rsidRPr="00E43D95">
          <w:rPr>
            <w:rFonts w:ascii="Times New Roman" w:hAnsi="Times New Roman" w:cs="Times New Roman"/>
            <w:sz w:val="24"/>
            <w:szCs w:val="24"/>
          </w:rPr>
          <w:fldChar w:fldCharType="separate"/>
        </w:r>
        <w:r w:rsidR="00BE6B47">
          <w:rPr>
            <w:rFonts w:ascii="Times New Roman" w:hAnsi="Times New Roman" w:cs="Times New Roman"/>
            <w:noProof/>
            <w:sz w:val="24"/>
            <w:szCs w:val="24"/>
          </w:rPr>
          <w:t>1</w:t>
        </w:r>
        <w:r w:rsidR="00F75EF8" w:rsidRPr="00E43D95">
          <w:rPr>
            <w:rFonts w:ascii="Times New Roman" w:hAnsi="Times New Roman" w:cs="Times New Roman"/>
            <w:noProof/>
            <w:sz w:val="24"/>
            <w:szCs w:val="24"/>
          </w:rPr>
          <w:fldChar w:fldCharType="end"/>
        </w:r>
      </w:sdtContent>
    </w:sdt>
  </w:p>
  <w:p w:rsidR="00E43D95" w:rsidRPr="00E43D95" w:rsidRDefault="00E43D9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70111A"/>
    <w:rsid w:val="002D6DC2"/>
    <w:rsid w:val="00350968"/>
    <w:rsid w:val="0070111A"/>
    <w:rsid w:val="007A4EE7"/>
    <w:rsid w:val="007C4C6A"/>
    <w:rsid w:val="0086621F"/>
    <w:rsid w:val="00AA48A5"/>
    <w:rsid w:val="00AD099B"/>
    <w:rsid w:val="00BE6B47"/>
    <w:rsid w:val="00C71A49"/>
    <w:rsid w:val="00E43D95"/>
    <w:rsid w:val="00E45054"/>
    <w:rsid w:val="00E67AB6"/>
    <w:rsid w:val="00E90172"/>
    <w:rsid w:val="00F75E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E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3D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D95"/>
  </w:style>
  <w:style w:type="paragraph" w:styleId="Footer">
    <w:name w:val="footer"/>
    <w:basedOn w:val="Normal"/>
    <w:link w:val="FooterChar"/>
    <w:uiPriority w:val="99"/>
    <w:unhideWhenUsed/>
    <w:rsid w:val="00E43D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D9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425</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2018-01-25T18:26:00Z</dcterms:created>
  <dcterms:modified xsi:type="dcterms:W3CDTF">2018-01-25T18:26:00Z</dcterms:modified>
</cp:coreProperties>
</file>